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75E9D" w14:textId="77777777" w:rsidR="00090779" w:rsidRDefault="00000000">
      <w:pPr>
        <w:spacing w:after="240"/>
        <w:jc w:val="both"/>
      </w:pPr>
      <w:r>
        <w:rPr>
          <w:rFonts w:ascii="Calibri" w:hAnsi="Calibri"/>
          <w:b/>
          <w:bCs/>
          <w:noProof/>
          <w:color w:val="E41871"/>
        </w:rPr>
        <mc:AlternateContent>
          <mc:Choice Requires="wps">
            <w:drawing>
              <wp:anchor distT="0" distB="0" distL="114300" distR="114300" simplePos="0" relativeHeight="251659776" behindDoc="0" locked="0" layoutInCell="1" allowOverlap="1" wp14:anchorId="06B99DC1" wp14:editId="19E5AEA9">
                <wp:simplePos x="0" y="0"/>
                <wp:positionH relativeFrom="column">
                  <wp:posOffset>4063282</wp:posOffset>
                </wp:positionH>
                <wp:positionV relativeFrom="paragraph">
                  <wp:posOffset>-273131</wp:posOffset>
                </wp:positionV>
                <wp:extent cx="1981203" cy="523878"/>
                <wp:effectExtent l="0" t="0" r="0" b="0"/>
                <wp:wrapNone/>
                <wp:docPr id="1202464890" name="Text Box 8"/>
                <wp:cNvGraphicFramePr/>
                <a:graphic xmlns:a="http://schemas.openxmlformats.org/drawingml/2006/main">
                  <a:graphicData uri="http://schemas.microsoft.com/office/word/2010/wordprocessingShape">
                    <wps:wsp>
                      <wps:cNvSpPr txBox="1"/>
                      <wps:spPr>
                        <a:xfrm>
                          <a:off x="0" y="0"/>
                          <a:ext cx="1981203" cy="523878"/>
                        </a:xfrm>
                        <a:prstGeom prst="rect">
                          <a:avLst/>
                        </a:prstGeom>
                        <a:solidFill>
                          <a:srgbClr val="FFFFFF"/>
                        </a:solidFill>
                        <a:ln>
                          <a:noFill/>
                          <a:prstDash/>
                        </a:ln>
                      </wps:spPr>
                      <wps:txbx>
                        <w:txbxContent>
                          <w:p w14:paraId="3DA103CD" w14:textId="77777777" w:rsidR="00090779" w:rsidRDefault="00000000">
                            <w:pPr>
                              <w:jc w:val="right"/>
                              <w:rPr>
                                <w:rFonts w:ascii="Calibri" w:hAnsi="Calibri" w:cs="Calibri"/>
                                <w:sz w:val="22"/>
                                <w:szCs w:val="22"/>
                              </w:rPr>
                            </w:pPr>
                            <w:r>
                              <w:rPr>
                                <w:rFonts w:ascii="Calibri" w:hAnsi="Calibri" w:cs="Calibri"/>
                                <w:sz w:val="22"/>
                                <w:szCs w:val="22"/>
                              </w:rPr>
                              <w:t>Communiqué de presse</w:t>
                            </w:r>
                          </w:p>
                          <w:p w14:paraId="651B9681" w14:textId="77777777" w:rsidR="00090779" w:rsidRDefault="00000000">
                            <w:pPr>
                              <w:jc w:val="right"/>
                            </w:pPr>
                            <w:r>
                              <w:rPr>
                                <w:rFonts w:ascii="Calibri" w:hAnsi="Calibri" w:cs="Calibri"/>
                                <w:sz w:val="22"/>
                                <w:szCs w:val="22"/>
                                <w:shd w:val="clear" w:color="auto" w:fill="FFFF00"/>
                              </w:rPr>
                              <w:t>[Ville]</w:t>
                            </w:r>
                            <w:r>
                              <w:rPr>
                                <w:rFonts w:ascii="Calibri" w:hAnsi="Calibri" w:cs="Calibri"/>
                                <w:sz w:val="22"/>
                                <w:szCs w:val="22"/>
                              </w:rPr>
                              <w:t xml:space="preserve">, le </w:t>
                            </w:r>
                            <w:r>
                              <w:rPr>
                                <w:rFonts w:ascii="Calibri" w:hAnsi="Calibri" w:cs="Calibri"/>
                                <w:sz w:val="22"/>
                                <w:szCs w:val="22"/>
                                <w:shd w:val="clear" w:color="auto" w:fill="FFFF00"/>
                              </w:rPr>
                              <w:t>[date]</w:t>
                            </w:r>
                          </w:p>
                        </w:txbxContent>
                      </wps:txbx>
                      <wps:bodyPr vert="horz" wrap="square" lIns="91440" tIns="45720" rIns="91440" bIns="45720" anchor="t" anchorCtr="0" compatLnSpc="0">
                        <a:noAutofit/>
                      </wps:bodyPr>
                    </wps:wsp>
                  </a:graphicData>
                </a:graphic>
              </wp:anchor>
            </w:drawing>
          </mc:Choice>
          <mc:Fallback>
            <w:pict>
              <v:shapetype w14:anchorId="06B99DC1" id="_x0000_t202" coordsize="21600,21600" o:spt="202" path="m,l,21600r21600,l21600,xe">
                <v:stroke joinstyle="miter"/>
                <v:path gradientshapeok="t" o:connecttype="rect"/>
              </v:shapetype>
              <v:shape id="Text Box 8" o:spid="_x0000_s1026" type="#_x0000_t202" style="position:absolute;left:0;text-align:left;margin-left:319.95pt;margin-top:-21.5pt;width:156pt;height:41.2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" stroked="f">
                <v:textbox>
                  <w:txbxContent>
                    <w:p w14:paraId="3DA103CD" w14:textId="77777777" w:rsidR="00090779" w:rsidRDefault="00000000">
                      <w:pPr>
                        <w:jc w:val="right"/>
                        <w:rPr>
                          <w:rFonts w:ascii="Calibri" w:hAnsi="Calibri" w:cs="Calibri"/>
                          <w:sz w:val="22"/>
                          <w:szCs w:val="22"/>
                        </w:rPr>
                      </w:pPr>
                      <w:r>
                        <w:rPr>
                          <w:rFonts w:ascii="Calibri" w:hAnsi="Calibri" w:cs="Calibri"/>
                          <w:sz w:val="22"/>
                          <w:szCs w:val="22"/>
                        </w:rPr>
                        <w:t>Communiqué de presse</w:t>
                      </w:r>
                    </w:p>
                    <w:p w14:paraId="651B9681" w14:textId="77777777" w:rsidR="00090779" w:rsidRDefault="00000000">
                      <w:pPr>
                        <w:jc w:val="right"/>
                      </w:pPr>
                      <w:r>
                        <w:rPr>
                          <w:rFonts w:ascii="Calibri" w:hAnsi="Calibri" w:cs="Calibri"/>
                          <w:sz w:val="22"/>
                          <w:szCs w:val="22"/>
                          <w:shd w:val="clear" w:color="auto" w:fill="FFFF00"/>
                        </w:rPr>
                        <w:t>[Ville]</w:t>
                      </w:r>
                      <w:r>
                        <w:rPr>
                          <w:rFonts w:ascii="Calibri" w:hAnsi="Calibri" w:cs="Calibri"/>
                          <w:sz w:val="22"/>
                          <w:szCs w:val="22"/>
                        </w:rPr>
                        <w:t xml:space="preserve">, le </w:t>
                      </w:r>
                      <w:r>
                        <w:rPr>
                          <w:rFonts w:ascii="Calibri" w:hAnsi="Calibri" w:cs="Calibri"/>
                          <w:sz w:val="22"/>
                          <w:szCs w:val="22"/>
                          <w:shd w:val="clear" w:color="auto" w:fill="FFFF00"/>
                        </w:rPr>
                        <w:t>[date]</w:t>
                      </w:r>
                    </w:p>
                  </w:txbxContent>
                </v:textbox>
              </v:shape>
            </w:pict>
          </mc:Fallback>
        </mc:AlternateContent>
      </w:r>
    </w:p>
    <w:p w14:paraId="16059869" w14:textId="77777777" w:rsidR="00090779" w:rsidRDefault="00090779">
      <w:pPr>
        <w:jc w:val="center"/>
        <w:rPr>
          <w:rFonts w:ascii="Calibri" w:hAnsi="Calibri"/>
          <w:b/>
          <w:color w:val="E22377"/>
          <w:sz w:val="36"/>
          <w:szCs w:val="36"/>
        </w:rPr>
      </w:pPr>
    </w:p>
    <w:p w14:paraId="6FB4B2C8" w14:textId="6FD8CEDA" w:rsidR="00090779" w:rsidRDefault="00000000">
      <w:pPr>
        <w:jc w:val="center"/>
      </w:pPr>
      <w:r>
        <w:rPr>
          <w:rFonts w:ascii="Calibri" w:hAnsi="Calibri"/>
          <w:b/>
          <w:color w:val="E22377"/>
          <w:sz w:val="36"/>
          <w:szCs w:val="36"/>
        </w:rPr>
        <w:t>La Dictée d’ELA,</w:t>
      </w:r>
    </w:p>
    <w:p w14:paraId="023B9D2B" w14:textId="1241CDFD" w:rsidR="00090779" w:rsidRDefault="00000000">
      <w:pPr>
        <w:jc w:val="center"/>
        <w:rPr>
          <w:rFonts w:ascii="Calibri" w:hAnsi="Calibri"/>
          <w:b/>
          <w:color w:val="E22377"/>
          <w:sz w:val="36"/>
          <w:szCs w:val="36"/>
        </w:rPr>
      </w:pPr>
      <w:proofErr w:type="gramStart"/>
      <w:r>
        <w:rPr>
          <w:rFonts w:ascii="Calibri" w:hAnsi="Calibri"/>
          <w:b/>
          <w:color w:val="E22377"/>
          <w:sz w:val="36"/>
          <w:szCs w:val="36"/>
        </w:rPr>
        <w:t>écrite</w:t>
      </w:r>
      <w:proofErr w:type="gramEnd"/>
      <w:r>
        <w:rPr>
          <w:rFonts w:ascii="Calibri" w:hAnsi="Calibri"/>
          <w:b/>
          <w:color w:val="E22377"/>
          <w:sz w:val="36"/>
          <w:szCs w:val="36"/>
        </w:rPr>
        <w:t xml:space="preserve"> par </w:t>
      </w:r>
      <w:r w:rsidR="00764C7C">
        <w:rPr>
          <w:rFonts w:ascii="Calibri" w:hAnsi="Calibri"/>
          <w:b/>
          <w:color w:val="E22377"/>
          <w:sz w:val="36"/>
          <w:szCs w:val="36"/>
        </w:rPr>
        <w:t>Valérie Perrin</w:t>
      </w:r>
    </w:p>
    <w:p w14:paraId="44092D7F" w14:textId="77777777" w:rsidR="00090779" w:rsidRDefault="00090779">
      <w:pPr>
        <w:jc w:val="center"/>
        <w:rPr>
          <w:rFonts w:ascii="Calibri" w:hAnsi="Calibri"/>
          <w:b/>
          <w:color w:val="E22377"/>
          <w:sz w:val="28"/>
          <w:szCs w:val="28"/>
        </w:rPr>
      </w:pPr>
    </w:p>
    <w:p w14:paraId="2F2347CB" w14:textId="77777777" w:rsidR="00090779" w:rsidRDefault="00090779">
      <w:pPr>
        <w:jc w:val="center"/>
        <w:rPr>
          <w:rFonts w:ascii="Calibri" w:hAnsi="Calibri"/>
          <w:b/>
          <w:color w:val="E22377"/>
          <w:sz w:val="16"/>
          <w:szCs w:val="16"/>
        </w:rPr>
      </w:pPr>
    </w:p>
    <w:p w14:paraId="7785FB61" w14:textId="41442C18" w:rsidR="00090779" w:rsidRDefault="00000000">
      <w:pPr>
        <w:jc w:val="center"/>
      </w:pPr>
      <w:r>
        <w:rPr>
          <w:rFonts w:ascii="Calibri" w:hAnsi="Calibri"/>
          <w:b/>
          <w:color w:val="E22377"/>
          <w:sz w:val="32"/>
          <w:szCs w:val="32"/>
        </w:rPr>
        <w:t>Lundi 1</w:t>
      </w:r>
      <w:r w:rsidR="00764C7C">
        <w:rPr>
          <w:rFonts w:ascii="Calibri" w:hAnsi="Calibri"/>
          <w:b/>
          <w:color w:val="E22377"/>
          <w:sz w:val="32"/>
          <w:szCs w:val="32"/>
        </w:rPr>
        <w:t>3</w:t>
      </w:r>
      <w:r>
        <w:rPr>
          <w:rFonts w:ascii="Calibri" w:hAnsi="Calibri"/>
          <w:b/>
          <w:color w:val="E22377"/>
          <w:sz w:val="32"/>
          <w:szCs w:val="32"/>
        </w:rPr>
        <w:t xml:space="preserve"> octobre 202</w:t>
      </w:r>
      <w:r w:rsidR="00764C7C">
        <w:rPr>
          <w:rFonts w:ascii="Calibri" w:hAnsi="Calibri"/>
          <w:b/>
          <w:color w:val="E22377"/>
          <w:sz w:val="32"/>
          <w:szCs w:val="32"/>
        </w:rPr>
        <w:t>5</w:t>
      </w:r>
      <w:r>
        <w:rPr>
          <w:rFonts w:ascii="Calibri" w:hAnsi="Calibri"/>
          <w:b/>
          <w:color w:val="E22377"/>
          <w:sz w:val="32"/>
          <w:szCs w:val="32"/>
        </w:rPr>
        <w:t xml:space="preserve"> à </w:t>
      </w:r>
      <w:r>
        <w:rPr>
          <w:rFonts w:ascii="Calibri" w:hAnsi="Calibri"/>
          <w:b/>
          <w:color w:val="E22377"/>
          <w:sz w:val="32"/>
          <w:szCs w:val="32"/>
          <w:shd w:val="clear" w:color="auto" w:fill="FFFF00"/>
        </w:rPr>
        <w:t>[heure</w:t>
      </w:r>
      <w:r w:rsidRPr="00961002">
        <w:rPr>
          <w:rFonts w:ascii="Calibri" w:hAnsi="Calibri"/>
          <w:b/>
          <w:color w:val="E22377"/>
          <w:sz w:val="32"/>
          <w:szCs w:val="32"/>
          <w:highlight w:val="yellow"/>
        </w:rPr>
        <w:t>]</w:t>
      </w:r>
      <w:r>
        <w:rPr>
          <w:rFonts w:ascii="Calibri" w:hAnsi="Calibri"/>
          <w:b/>
          <w:color w:val="E22377"/>
          <w:sz w:val="32"/>
          <w:szCs w:val="32"/>
        </w:rPr>
        <w:t>,</w:t>
      </w:r>
    </w:p>
    <w:p w14:paraId="6A09A0C3" w14:textId="77777777" w:rsidR="00090779" w:rsidRDefault="00000000">
      <w:pPr>
        <w:jc w:val="center"/>
      </w:pPr>
      <w:proofErr w:type="gramStart"/>
      <w:r>
        <w:rPr>
          <w:rFonts w:ascii="Calibri" w:hAnsi="Calibri"/>
          <w:b/>
          <w:color w:val="E22377"/>
          <w:sz w:val="32"/>
          <w:szCs w:val="32"/>
        </w:rPr>
        <w:t>à</w:t>
      </w:r>
      <w:proofErr w:type="gramEnd"/>
      <w:r>
        <w:rPr>
          <w:rFonts w:ascii="Calibri" w:hAnsi="Calibri"/>
          <w:b/>
          <w:color w:val="E22377"/>
          <w:sz w:val="32"/>
          <w:szCs w:val="32"/>
        </w:rPr>
        <w:t xml:space="preserve"> </w:t>
      </w:r>
      <w:r>
        <w:rPr>
          <w:rFonts w:ascii="Calibri" w:hAnsi="Calibri"/>
          <w:b/>
          <w:color w:val="E22377"/>
          <w:sz w:val="32"/>
          <w:szCs w:val="32"/>
          <w:shd w:val="clear" w:color="auto" w:fill="FFFF00"/>
        </w:rPr>
        <w:t>[nom de l’établissement]</w:t>
      </w:r>
      <w:r>
        <w:rPr>
          <w:rFonts w:ascii="Calibri" w:hAnsi="Calibri"/>
          <w:b/>
          <w:color w:val="E22377"/>
          <w:sz w:val="32"/>
          <w:szCs w:val="32"/>
        </w:rPr>
        <w:t xml:space="preserve"> de </w:t>
      </w:r>
      <w:r>
        <w:rPr>
          <w:rFonts w:ascii="Calibri" w:hAnsi="Calibri"/>
          <w:b/>
          <w:color w:val="E22377"/>
          <w:sz w:val="32"/>
          <w:szCs w:val="32"/>
          <w:shd w:val="clear" w:color="auto" w:fill="FFFF00"/>
        </w:rPr>
        <w:t>[ville]</w:t>
      </w:r>
    </w:p>
    <w:p w14:paraId="0E6941AB" w14:textId="77777777" w:rsidR="00090779" w:rsidRDefault="00000000">
      <w:pPr>
        <w:jc w:val="center"/>
      </w:pPr>
      <w:r>
        <w:rPr>
          <w:rFonts w:ascii="Calibri" w:hAnsi="Calibri"/>
          <w:b/>
          <w:color w:val="E22377"/>
          <w:sz w:val="28"/>
          <w:szCs w:val="28"/>
          <w:shd w:val="clear" w:color="auto" w:fill="FFFF00"/>
        </w:rPr>
        <w:t>[Adresse de l’établissement]</w:t>
      </w:r>
    </w:p>
    <w:p w14:paraId="7708F504" w14:textId="77777777" w:rsidR="00090779" w:rsidRDefault="00090779">
      <w:pPr>
        <w:rPr>
          <w:rFonts w:ascii="Calibri" w:hAnsi="Calibri"/>
          <w:b/>
          <w:bCs/>
          <w:color w:val="E22377"/>
          <w:sz w:val="22"/>
          <w:szCs w:val="22"/>
        </w:rPr>
      </w:pPr>
    </w:p>
    <w:p w14:paraId="2DAC87A0" w14:textId="13A58423" w:rsidR="00090779" w:rsidRDefault="00000000">
      <w:pPr>
        <w:spacing w:after="240"/>
        <w:jc w:val="both"/>
      </w:pPr>
      <w:r>
        <w:rPr>
          <w:rFonts w:ascii="Calibri" w:hAnsi="Calibri"/>
          <w:b/>
          <w:bCs/>
          <w:color w:val="E22377"/>
          <w:sz w:val="22"/>
          <w:szCs w:val="22"/>
        </w:rPr>
        <w:t xml:space="preserve">“Mets tes baskets et bats la maladie”, la campagne phare de l’Association Européenne contre les Leucodystrophies (ELA) parrainée par </w:t>
      </w:r>
      <w:proofErr w:type="spellStart"/>
      <w:r>
        <w:rPr>
          <w:rFonts w:ascii="Calibri" w:hAnsi="Calibri"/>
          <w:b/>
          <w:bCs/>
          <w:color w:val="E22377"/>
          <w:sz w:val="22"/>
          <w:szCs w:val="22"/>
        </w:rPr>
        <w:t>Zinédine</w:t>
      </w:r>
      <w:proofErr w:type="spellEnd"/>
      <w:r>
        <w:rPr>
          <w:rFonts w:ascii="Calibri" w:hAnsi="Calibri"/>
          <w:b/>
          <w:bCs/>
          <w:color w:val="E22377"/>
          <w:sz w:val="22"/>
          <w:szCs w:val="22"/>
        </w:rPr>
        <w:t xml:space="preserve"> Zidane, débutera par la Dictée d’ELA le 1</w:t>
      </w:r>
      <w:r w:rsidR="00764C7C">
        <w:rPr>
          <w:rFonts w:ascii="Calibri" w:hAnsi="Calibri"/>
          <w:b/>
          <w:bCs/>
          <w:color w:val="E22377"/>
          <w:sz w:val="22"/>
          <w:szCs w:val="22"/>
        </w:rPr>
        <w:t>3</w:t>
      </w:r>
      <w:r>
        <w:rPr>
          <w:rFonts w:ascii="Calibri" w:hAnsi="Calibri"/>
          <w:b/>
          <w:bCs/>
          <w:color w:val="E22377"/>
          <w:sz w:val="22"/>
          <w:szCs w:val="22"/>
        </w:rPr>
        <w:t xml:space="preserve"> octobre prochain dans les établissements scolaires. </w:t>
      </w:r>
      <w:r>
        <w:rPr>
          <w:rFonts w:ascii="Calibri" w:hAnsi="Calibri" w:cs="Calibri"/>
          <w:b/>
          <w:bCs/>
          <w:color w:val="E22377"/>
          <w:sz w:val="22"/>
          <w:szCs w:val="22"/>
        </w:rPr>
        <w:t>À</w:t>
      </w:r>
      <w:r>
        <w:rPr>
          <w:rFonts w:ascii="Calibri" w:hAnsi="Calibri"/>
          <w:b/>
          <w:bCs/>
          <w:color w:val="E22377"/>
          <w:sz w:val="22"/>
          <w:szCs w:val="22"/>
        </w:rPr>
        <w:t xml:space="preserve"> cette occasion, </w:t>
      </w:r>
      <w:r>
        <w:rPr>
          <w:rFonts w:ascii="Calibri" w:hAnsi="Calibri"/>
          <w:b/>
          <w:bCs/>
          <w:color w:val="E22377"/>
          <w:sz w:val="22"/>
          <w:szCs w:val="22"/>
          <w:shd w:val="clear" w:color="auto" w:fill="FFFF00"/>
        </w:rPr>
        <w:t>[nom du lecteur], [fonction du lecteur],</w:t>
      </w:r>
      <w:r>
        <w:rPr>
          <w:rFonts w:ascii="Calibri" w:hAnsi="Calibri"/>
          <w:b/>
          <w:bCs/>
          <w:color w:val="E22377"/>
          <w:sz w:val="22"/>
          <w:szCs w:val="22"/>
        </w:rPr>
        <w:t xml:space="preserve"> jouera le rôle du professeur et lira la Dictée aux jeunes de </w:t>
      </w:r>
      <w:r>
        <w:rPr>
          <w:rFonts w:ascii="Calibri" w:hAnsi="Calibri"/>
          <w:b/>
          <w:bCs/>
          <w:color w:val="E22377"/>
          <w:sz w:val="22"/>
          <w:szCs w:val="22"/>
          <w:shd w:val="clear" w:color="auto" w:fill="FFFF00"/>
        </w:rPr>
        <w:t>[nom de l’école].</w:t>
      </w:r>
    </w:p>
    <w:p w14:paraId="4EDBD1A0" w14:textId="6AA9ECDA" w:rsidR="00090779" w:rsidRDefault="00764C7C">
      <w:pPr>
        <w:spacing w:after="240"/>
        <w:jc w:val="both"/>
        <w:rPr>
          <w:rFonts w:ascii="Calibri" w:hAnsi="Calibri"/>
          <w:bCs/>
          <w:sz w:val="22"/>
          <w:szCs w:val="22"/>
        </w:rPr>
      </w:pPr>
      <w:r>
        <w:rPr>
          <w:rFonts w:ascii="Calibri" w:hAnsi="Calibri"/>
          <w:bCs/>
          <w:sz w:val="22"/>
          <w:szCs w:val="22"/>
        </w:rPr>
        <w:t>285 000</w:t>
      </w:r>
      <w:r w:rsidR="00000000">
        <w:rPr>
          <w:rFonts w:ascii="Calibri" w:hAnsi="Calibri"/>
          <w:bCs/>
          <w:sz w:val="22"/>
          <w:szCs w:val="22"/>
        </w:rPr>
        <w:t xml:space="preserve"> élèves du primaire au secondaire plancheront sur un texte écrit par </w:t>
      </w:r>
      <w:r>
        <w:rPr>
          <w:rFonts w:ascii="Calibri" w:hAnsi="Calibri"/>
          <w:bCs/>
          <w:sz w:val="22"/>
          <w:szCs w:val="22"/>
        </w:rPr>
        <w:t>Valérie Perrin</w:t>
      </w:r>
      <w:r w:rsidR="00000000">
        <w:rPr>
          <w:rFonts w:ascii="Calibri" w:hAnsi="Calibri"/>
          <w:bCs/>
          <w:sz w:val="22"/>
          <w:szCs w:val="22"/>
        </w:rPr>
        <w:t xml:space="preserve">, </w:t>
      </w:r>
      <w:r>
        <w:rPr>
          <w:rFonts w:ascii="Calibri" w:hAnsi="Calibri"/>
          <w:bCs/>
          <w:sz w:val="22"/>
          <w:szCs w:val="22"/>
        </w:rPr>
        <w:t>autrice et scénariste</w:t>
      </w:r>
      <w:r w:rsidR="00000000">
        <w:rPr>
          <w:rFonts w:ascii="Calibri" w:hAnsi="Calibri"/>
          <w:bCs/>
          <w:sz w:val="22"/>
          <w:szCs w:val="22"/>
        </w:rPr>
        <w:t>, intitulé “L</w:t>
      </w:r>
      <w:r>
        <w:rPr>
          <w:rFonts w:ascii="Calibri" w:hAnsi="Calibri"/>
          <w:bCs/>
          <w:sz w:val="22"/>
          <w:szCs w:val="22"/>
        </w:rPr>
        <w:t>’oubliée</w:t>
      </w:r>
      <w:r w:rsidR="00000000">
        <w:rPr>
          <w:rFonts w:ascii="Calibri" w:hAnsi="Calibri"/>
          <w:bCs/>
          <w:sz w:val="22"/>
          <w:szCs w:val="22"/>
        </w:rPr>
        <w:t>”</w:t>
      </w:r>
      <w:r>
        <w:rPr>
          <w:rFonts w:ascii="Calibri" w:hAnsi="Calibri"/>
          <w:bCs/>
          <w:sz w:val="22"/>
          <w:szCs w:val="22"/>
        </w:rPr>
        <w:t>. La Dictée d’ELA est le premier temps de la campagne “Mets tes baskets et bats la maladie” à destination des établissements scolaires</w:t>
      </w:r>
      <w:r w:rsidR="00000000">
        <w:rPr>
          <w:rFonts w:ascii="Calibri" w:hAnsi="Calibri"/>
          <w:bCs/>
          <w:sz w:val="22"/>
          <w:szCs w:val="22"/>
        </w:rPr>
        <w:t>.</w:t>
      </w:r>
    </w:p>
    <w:p w14:paraId="022756DB" w14:textId="77777777" w:rsidR="00764C7C" w:rsidRDefault="00764C7C" w:rsidP="00764C7C">
      <w:pPr>
        <w:spacing w:after="240"/>
        <w:jc w:val="both"/>
        <w:rPr>
          <w:rFonts w:ascii="Calibri" w:hAnsi="Calibri"/>
          <w:bCs/>
          <w:sz w:val="22"/>
          <w:szCs w:val="22"/>
        </w:rPr>
      </w:pPr>
      <w:r>
        <w:rPr>
          <w:rFonts w:ascii="Calibri" w:hAnsi="Calibri"/>
          <w:bCs/>
          <w:sz w:val="22"/>
          <w:szCs w:val="22"/>
        </w:rPr>
        <w:t>Elle permet chaque année aux élèves et à leurs enseignants d’échanger sur les valeurs de citoyenneté, de solidarité et de respect, et de collecter des fonds pour financer la recherche médicale ainsi que l’accompagnement des familles concernées. Parce qu’il est essentiel pour les personnes atteintes d’une leucodystrophie et leurs familles de créer un véritable élan de solidarité, ELA invite le plus grand nombre à se mobiliser pour son combat.</w:t>
      </w:r>
    </w:p>
    <w:p w14:paraId="6205D26C" w14:textId="77777777" w:rsidR="00090779" w:rsidRDefault="00000000">
      <w:pPr>
        <w:spacing w:after="240"/>
        <w:jc w:val="both"/>
        <w:rPr>
          <w:rFonts w:ascii="Calibri" w:hAnsi="Calibri"/>
          <w:bCs/>
          <w:sz w:val="22"/>
          <w:szCs w:val="22"/>
        </w:rPr>
      </w:pPr>
      <w:r>
        <w:rPr>
          <w:rFonts w:ascii="Calibri" w:hAnsi="Calibri"/>
          <w:bCs/>
          <w:sz w:val="22"/>
          <w:szCs w:val="22"/>
        </w:rPr>
        <w:t>Des personnalités du monde du sport, de la chanson, du cinéma, de la télévision… endosseront le rôle de professeur d’un jour dans les salles de classe en lisant la Dictée aux jeunes.</w:t>
      </w:r>
    </w:p>
    <w:p w14:paraId="352ECA55" w14:textId="77777777" w:rsidR="00090779" w:rsidRDefault="00000000">
      <w:pPr>
        <w:spacing w:after="240"/>
        <w:jc w:val="both"/>
        <w:rPr>
          <w:rFonts w:ascii="Calibri" w:hAnsi="Calibri"/>
          <w:b/>
          <w:bCs/>
          <w:color w:val="E41871"/>
          <w:sz w:val="22"/>
          <w:szCs w:val="22"/>
        </w:rPr>
      </w:pPr>
      <w:r>
        <w:rPr>
          <w:rFonts w:ascii="Calibri" w:hAnsi="Calibri"/>
          <w:b/>
          <w:bCs/>
          <w:color w:val="E41871"/>
          <w:sz w:val="22"/>
          <w:szCs w:val="22"/>
        </w:rPr>
        <w:t>Une campagne en trois temps :</w:t>
      </w:r>
    </w:p>
    <w:p w14:paraId="5F14F7AB" w14:textId="05DAFD9F" w:rsidR="00090779" w:rsidRDefault="00000000">
      <w:pPr>
        <w:pStyle w:val="Paragraphedeliste"/>
        <w:numPr>
          <w:ilvl w:val="0"/>
          <w:numId w:val="1"/>
        </w:numPr>
        <w:spacing w:after="240"/>
        <w:jc w:val="both"/>
      </w:pPr>
      <w:r>
        <w:rPr>
          <w:rFonts w:ascii="Calibri" w:hAnsi="Calibri"/>
          <w:b/>
          <w:sz w:val="22"/>
          <w:szCs w:val="22"/>
        </w:rPr>
        <w:t>1</w:t>
      </w:r>
      <w:r w:rsidR="00764C7C">
        <w:rPr>
          <w:rFonts w:ascii="Calibri" w:hAnsi="Calibri"/>
          <w:b/>
          <w:sz w:val="22"/>
          <w:szCs w:val="22"/>
        </w:rPr>
        <w:t xml:space="preserve">3 </w:t>
      </w:r>
      <w:r>
        <w:rPr>
          <w:rFonts w:ascii="Calibri" w:hAnsi="Calibri"/>
          <w:b/>
          <w:sz w:val="22"/>
          <w:szCs w:val="22"/>
        </w:rPr>
        <w:t>octobre 202</w:t>
      </w:r>
      <w:r w:rsidR="00764C7C">
        <w:rPr>
          <w:rFonts w:ascii="Calibri" w:hAnsi="Calibri"/>
          <w:b/>
          <w:sz w:val="22"/>
          <w:szCs w:val="22"/>
        </w:rPr>
        <w:t>5</w:t>
      </w:r>
      <w:r>
        <w:rPr>
          <w:rFonts w:ascii="Calibri" w:hAnsi="Calibri"/>
          <w:b/>
          <w:sz w:val="22"/>
          <w:szCs w:val="22"/>
        </w:rPr>
        <w:t xml:space="preserve"> : </w:t>
      </w:r>
      <w:r>
        <w:rPr>
          <w:rFonts w:ascii="Calibri" w:hAnsi="Calibri"/>
          <w:sz w:val="22"/>
          <w:szCs w:val="22"/>
        </w:rPr>
        <w:t>le temps de la réflexion avec la Dictée d’ELA,</w:t>
      </w:r>
    </w:p>
    <w:p w14:paraId="426E3E54" w14:textId="5916E466" w:rsidR="00090779" w:rsidRDefault="00000000">
      <w:pPr>
        <w:pStyle w:val="Paragraphedeliste"/>
        <w:numPr>
          <w:ilvl w:val="0"/>
          <w:numId w:val="1"/>
        </w:numPr>
        <w:spacing w:after="240"/>
        <w:jc w:val="both"/>
      </w:pPr>
      <w:proofErr w:type="gramStart"/>
      <w:r>
        <w:rPr>
          <w:rFonts w:ascii="Calibri" w:hAnsi="Calibri"/>
          <w:b/>
          <w:sz w:val="22"/>
          <w:szCs w:val="22"/>
        </w:rPr>
        <w:t>du</w:t>
      </w:r>
      <w:proofErr w:type="gramEnd"/>
      <w:r>
        <w:rPr>
          <w:rFonts w:ascii="Calibri" w:hAnsi="Calibri"/>
          <w:b/>
          <w:sz w:val="22"/>
          <w:szCs w:val="22"/>
        </w:rPr>
        <w:t xml:space="preserve"> 1</w:t>
      </w:r>
      <w:r w:rsidR="00764C7C">
        <w:rPr>
          <w:rFonts w:ascii="Calibri" w:hAnsi="Calibri"/>
          <w:b/>
          <w:sz w:val="22"/>
          <w:szCs w:val="22"/>
        </w:rPr>
        <w:t>3</w:t>
      </w:r>
      <w:r>
        <w:rPr>
          <w:rFonts w:ascii="Calibri" w:hAnsi="Calibri"/>
          <w:b/>
          <w:sz w:val="22"/>
          <w:szCs w:val="22"/>
        </w:rPr>
        <w:t xml:space="preserve"> au 1</w:t>
      </w:r>
      <w:r w:rsidR="00764C7C">
        <w:rPr>
          <w:rFonts w:ascii="Calibri" w:hAnsi="Calibri"/>
          <w:b/>
          <w:sz w:val="22"/>
          <w:szCs w:val="22"/>
        </w:rPr>
        <w:t>8</w:t>
      </w:r>
      <w:r>
        <w:rPr>
          <w:rFonts w:ascii="Calibri" w:hAnsi="Calibri"/>
          <w:b/>
          <w:sz w:val="22"/>
          <w:szCs w:val="22"/>
        </w:rPr>
        <w:t xml:space="preserve"> octobre 202</w:t>
      </w:r>
      <w:r w:rsidR="00764C7C">
        <w:rPr>
          <w:rFonts w:ascii="Calibri" w:hAnsi="Calibri"/>
          <w:b/>
          <w:sz w:val="22"/>
          <w:szCs w:val="22"/>
        </w:rPr>
        <w:t>5</w:t>
      </w:r>
      <w:r>
        <w:rPr>
          <w:rFonts w:ascii="Calibri" w:hAnsi="Calibri"/>
          <w:b/>
          <w:sz w:val="22"/>
          <w:szCs w:val="22"/>
        </w:rPr>
        <w:t xml:space="preserve"> (ou à une toute autre date dans l’année scolaire) :</w:t>
      </w:r>
      <w:r>
        <w:rPr>
          <w:rFonts w:ascii="Calibri" w:hAnsi="Calibri"/>
          <w:sz w:val="22"/>
          <w:szCs w:val="22"/>
        </w:rPr>
        <w:t xml:space="preserve"> le temps de l’action avec un événement sportif (cross, tournois de sports collectifs…),</w:t>
      </w:r>
    </w:p>
    <w:p w14:paraId="1A59E2E0" w14:textId="16C9207A" w:rsidR="00090779" w:rsidRDefault="00000000">
      <w:pPr>
        <w:pStyle w:val="Paragraphedeliste"/>
        <w:numPr>
          <w:ilvl w:val="0"/>
          <w:numId w:val="1"/>
        </w:numPr>
        <w:spacing w:after="240"/>
        <w:jc w:val="both"/>
      </w:pPr>
      <w:proofErr w:type="gramStart"/>
      <w:r>
        <w:rPr>
          <w:rFonts w:ascii="Calibri" w:hAnsi="Calibri"/>
          <w:b/>
          <w:sz w:val="22"/>
          <w:szCs w:val="22"/>
        </w:rPr>
        <w:t>juin</w:t>
      </w:r>
      <w:proofErr w:type="gramEnd"/>
      <w:r>
        <w:rPr>
          <w:rFonts w:ascii="Calibri" w:hAnsi="Calibri"/>
          <w:b/>
          <w:sz w:val="22"/>
          <w:szCs w:val="22"/>
        </w:rPr>
        <w:t xml:space="preserve"> 202</w:t>
      </w:r>
      <w:r w:rsidR="00764C7C">
        <w:rPr>
          <w:rFonts w:ascii="Calibri" w:hAnsi="Calibri"/>
          <w:b/>
          <w:sz w:val="22"/>
          <w:szCs w:val="22"/>
        </w:rPr>
        <w:t>6</w:t>
      </w:r>
      <w:r>
        <w:rPr>
          <w:rFonts w:ascii="Calibri" w:hAnsi="Calibri"/>
          <w:b/>
          <w:sz w:val="22"/>
          <w:szCs w:val="22"/>
        </w:rPr>
        <w:t> :</w:t>
      </w:r>
      <w:r>
        <w:rPr>
          <w:rFonts w:ascii="Calibri" w:hAnsi="Calibri"/>
          <w:sz w:val="22"/>
          <w:szCs w:val="22"/>
        </w:rPr>
        <w:t xml:space="preserve"> le temps de la récompense avec la cérémonie du Prix Ambassadeur.</w:t>
      </w:r>
    </w:p>
    <w:p w14:paraId="0561745C" w14:textId="4278E87B" w:rsidR="00090779" w:rsidRDefault="00764C7C">
      <w:pPr>
        <w:spacing w:after="240"/>
        <w:jc w:val="both"/>
      </w:pPr>
      <w:r>
        <w:rPr>
          <w:noProof/>
        </w:rPr>
        <mc:AlternateContent>
          <mc:Choice Requires="wps">
            <w:drawing>
              <wp:anchor distT="0" distB="0" distL="114300" distR="114300" simplePos="0" relativeHeight="251664896" behindDoc="0" locked="0" layoutInCell="1" allowOverlap="1" wp14:anchorId="56F9DEF9" wp14:editId="182B9970">
                <wp:simplePos x="0" y="0"/>
                <wp:positionH relativeFrom="margin">
                  <wp:posOffset>1089660</wp:posOffset>
                </wp:positionH>
                <wp:positionV relativeFrom="paragraph">
                  <wp:posOffset>2101215</wp:posOffset>
                </wp:positionV>
                <wp:extent cx="3552828" cy="767711"/>
                <wp:effectExtent l="0" t="0" r="15872" b="6989"/>
                <wp:wrapNone/>
                <wp:docPr id="114136751" name="Rectangle 6"/>
                <wp:cNvGraphicFramePr/>
                <a:graphic xmlns:a="http://schemas.openxmlformats.org/drawingml/2006/main">
                  <a:graphicData uri="http://schemas.microsoft.com/office/word/2010/wordprocessingShape">
                    <wps:wsp>
                      <wps:cNvSpPr/>
                      <wps:spPr>
                        <a:xfrm>
                          <a:off x="0" y="0"/>
                          <a:ext cx="3552828" cy="767711"/>
                        </a:xfrm>
                        <a:prstGeom prst="rect">
                          <a:avLst/>
                        </a:prstGeom>
                        <a:solidFill>
                          <a:srgbClr val="FFFFFF"/>
                        </a:solidFill>
                        <a:ln w="12701" cap="flat">
                          <a:solidFill>
                            <a:srgbClr val="E41871"/>
                          </a:solidFill>
                          <a:custDash>
                            <a:ds d="300000" sp="300000"/>
                          </a:custDash>
                          <a:miter/>
                        </a:ln>
                      </wps:spPr>
                      <wps:txbx>
                        <w:txbxContent>
                          <w:p w14:paraId="6832BA21" w14:textId="77777777" w:rsidR="00090779" w:rsidRDefault="00000000">
                            <w:pPr>
                              <w:jc w:val="center"/>
                              <w:rPr>
                                <w:rFonts w:ascii="Calibri" w:hAnsi="Calibri" w:cs="Calibri"/>
                                <w:b/>
                                <w:color w:val="808080"/>
                                <w:sz w:val="20"/>
                                <w:szCs w:val="20"/>
                              </w:rPr>
                            </w:pPr>
                            <w:r>
                              <w:rPr>
                                <w:rFonts w:ascii="Calibri" w:hAnsi="Calibri" w:cs="Calibri"/>
                                <w:b/>
                                <w:color w:val="808080"/>
                                <w:sz w:val="20"/>
                                <w:szCs w:val="20"/>
                              </w:rPr>
                              <w:t>Contacts presse</w:t>
                            </w:r>
                          </w:p>
                          <w:p w14:paraId="7D1B6744" w14:textId="77777777" w:rsidR="00090779" w:rsidRDefault="00000000">
                            <w:pPr>
                              <w:jc w:val="center"/>
                            </w:pPr>
                            <w:r>
                              <w:rPr>
                                <w:rFonts w:ascii="Calibri" w:hAnsi="Calibri"/>
                                <w:color w:val="808080"/>
                                <w:sz w:val="18"/>
                                <w:szCs w:val="18"/>
                                <w:shd w:val="clear" w:color="auto" w:fill="FFFF00"/>
                              </w:rPr>
                              <w:t>(Nom, téléphone et mail de la personne qui fait l’envoi)</w:t>
                            </w:r>
                          </w:p>
                          <w:p w14:paraId="1F558F65" w14:textId="77777777" w:rsidR="00090779" w:rsidRDefault="00090779">
                            <w:pPr>
                              <w:jc w:val="center"/>
                              <w:rPr>
                                <w:rFonts w:ascii="Calibri" w:hAnsi="Calibri"/>
                                <w:color w:val="808080"/>
                                <w:sz w:val="18"/>
                                <w:szCs w:val="18"/>
                              </w:rPr>
                            </w:pPr>
                          </w:p>
                          <w:p w14:paraId="306ADA8D" w14:textId="77777777" w:rsidR="00090779" w:rsidRDefault="00000000">
                            <w:pPr>
                              <w:jc w:val="center"/>
                            </w:pPr>
                            <w:r>
                              <w:rPr>
                                <w:rFonts w:ascii="Calibri" w:hAnsi="Calibri"/>
                                <w:color w:val="808080"/>
                                <w:sz w:val="18"/>
                                <w:szCs w:val="18"/>
                                <w:shd w:val="clear" w:color="auto" w:fill="FFFF00"/>
                              </w:rPr>
                              <w:t>(Nom et coordonnées de l’organisateur de la dictée</w:t>
                            </w:r>
                            <w:r>
                              <w:rPr>
                                <w:rFonts w:ascii="Calibri" w:hAnsi="Calibri"/>
                                <w:color w:val="808080"/>
                                <w:sz w:val="18"/>
                                <w:szCs w:val="18"/>
                              </w:rPr>
                              <w:t>)</w:t>
                            </w:r>
                          </w:p>
                          <w:p w14:paraId="0E4F2A4B" w14:textId="77777777" w:rsidR="00090779" w:rsidRDefault="00090779">
                            <w:pPr>
                              <w:rPr>
                                <w:sz w:val="18"/>
                                <w:szCs w:val="18"/>
                              </w:rPr>
                            </w:pPr>
                          </w:p>
                        </w:txbxContent>
                      </wps:txbx>
                      <wps:bodyPr vert="horz" wrap="square" lIns="91440" tIns="45720" rIns="91440" bIns="45720" anchor="t" anchorCtr="0" compatLnSpc="0">
                        <a:noAutofit/>
                      </wps:bodyPr>
                    </wps:wsp>
                  </a:graphicData>
                </a:graphic>
              </wp:anchor>
            </w:drawing>
          </mc:Choice>
          <mc:Fallback>
            <w:pict>
              <v:rect w14:anchorId="56F9DEF9" id="Rectangle 6" o:spid="_x0000_s1027" style="position:absolute;left:0;text-align:left;margin-left:85.8pt;margin-top:165.45pt;width:279.75pt;height:60.45pt;z-index:2516648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" strokecolor="#e41871" strokeweight=".35281mm">
                <v:textbox>
                  <w:txbxContent>
                    <w:p w14:paraId="6832BA21" w14:textId="77777777" w:rsidR="00090779" w:rsidRDefault="00000000">
                      <w:pPr>
                        <w:jc w:val="center"/>
                        <w:rPr>
                          <w:rFonts w:ascii="Calibri" w:hAnsi="Calibri" w:cs="Calibri"/>
                          <w:b/>
                          <w:color w:val="808080"/>
                          <w:sz w:val="20"/>
                          <w:szCs w:val="20"/>
                        </w:rPr>
                      </w:pPr>
                      <w:r>
                        <w:rPr>
                          <w:rFonts w:ascii="Calibri" w:hAnsi="Calibri" w:cs="Calibri"/>
                          <w:b/>
                          <w:color w:val="808080"/>
                          <w:sz w:val="20"/>
                          <w:szCs w:val="20"/>
                        </w:rPr>
                        <w:t>Contacts presse</w:t>
                      </w:r>
                    </w:p>
                    <w:p w14:paraId="7D1B6744" w14:textId="77777777" w:rsidR="00090779" w:rsidRDefault="00000000">
                      <w:pPr>
                        <w:jc w:val="center"/>
                      </w:pPr>
                      <w:r>
                        <w:rPr>
                          <w:rFonts w:ascii="Calibri" w:hAnsi="Calibri"/>
                          <w:color w:val="808080"/>
                          <w:sz w:val="18"/>
                          <w:szCs w:val="18"/>
                          <w:shd w:val="clear" w:color="auto" w:fill="FFFF00"/>
                        </w:rPr>
                        <w:t>(Nom, téléphone et mail de la personne qui fait l’envoi)</w:t>
                      </w:r>
                    </w:p>
                    <w:p w14:paraId="1F558F65" w14:textId="77777777" w:rsidR="00090779" w:rsidRDefault="00090779">
                      <w:pPr>
                        <w:jc w:val="center"/>
                        <w:rPr>
                          <w:rFonts w:ascii="Calibri" w:hAnsi="Calibri"/>
                          <w:color w:val="808080"/>
                          <w:sz w:val="18"/>
                          <w:szCs w:val="18"/>
                        </w:rPr>
                      </w:pPr>
                    </w:p>
                    <w:p w14:paraId="306ADA8D" w14:textId="77777777" w:rsidR="00090779" w:rsidRDefault="00000000">
                      <w:pPr>
                        <w:jc w:val="center"/>
                      </w:pPr>
                      <w:r>
                        <w:rPr>
                          <w:rFonts w:ascii="Calibri" w:hAnsi="Calibri"/>
                          <w:color w:val="808080"/>
                          <w:sz w:val="18"/>
                          <w:szCs w:val="18"/>
                          <w:shd w:val="clear" w:color="auto" w:fill="FFFF00"/>
                        </w:rPr>
                        <w:t>(Nom et coordonnées de l’organisateur de la dictée</w:t>
                      </w:r>
                      <w:r>
                        <w:rPr>
                          <w:rFonts w:ascii="Calibri" w:hAnsi="Calibri"/>
                          <w:color w:val="808080"/>
                          <w:sz w:val="18"/>
                          <w:szCs w:val="18"/>
                        </w:rPr>
                        <w:t>)</w:t>
                      </w:r>
                    </w:p>
                    <w:p w14:paraId="0E4F2A4B" w14:textId="77777777" w:rsidR="00090779" w:rsidRDefault="00090779">
                      <w:pPr>
                        <w:rPr>
                          <w:sz w:val="18"/>
                          <w:szCs w:val="18"/>
                        </w:rPr>
                      </w:pPr>
                    </w:p>
                  </w:txbxContent>
                </v:textbox>
                <w10:wrap anchorx="margin"/>
              </v:rect>
            </w:pict>
          </mc:Fallback>
        </mc:AlternateContent>
      </w:r>
      <w:r>
        <w:rPr>
          <w:noProof/>
          <w:sz w:val="20"/>
          <w:szCs w:val="20"/>
        </w:rPr>
        <mc:AlternateContent>
          <mc:Choice Requires="wps">
            <w:drawing>
              <wp:anchor distT="0" distB="0" distL="114300" distR="114300" simplePos="0" relativeHeight="251662848" behindDoc="0" locked="0" layoutInCell="1" allowOverlap="1" wp14:anchorId="54C51838" wp14:editId="5F83C65F">
                <wp:simplePos x="0" y="0"/>
                <wp:positionH relativeFrom="margin">
                  <wp:posOffset>1905</wp:posOffset>
                </wp:positionH>
                <wp:positionV relativeFrom="paragraph">
                  <wp:posOffset>41910</wp:posOffset>
                </wp:positionV>
                <wp:extent cx="5793105" cy="1860550"/>
                <wp:effectExtent l="0" t="0" r="0" b="6350"/>
                <wp:wrapNone/>
                <wp:docPr id="772711568" name="AutoShape 2"/>
                <wp:cNvGraphicFramePr/>
                <a:graphic xmlns:a="http://schemas.openxmlformats.org/drawingml/2006/main">
                  <a:graphicData uri="http://schemas.microsoft.com/office/word/2010/wordprocessingShape">
                    <wps:wsp>
                      <wps:cNvSpPr/>
                      <wps:spPr>
                        <a:xfrm>
                          <a:off x="0" y="0"/>
                          <a:ext cx="5793105" cy="1860550"/>
                        </a:xfrm>
                        <a:custGeom>
                          <a:avLst>
                            <a:gd name="f0" fmla="val 3600"/>
                          </a:avLst>
                          <a:gdLst>
                            <a:gd name="f1" fmla="val 10800000"/>
                            <a:gd name="f2" fmla="val 5400000"/>
                            <a:gd name="f3" fmla="val 16200000"/>
                            <a:gd name="f4" fmla="val w"/>
                            <a:gd name="f5" fmla="val h"/>
                            <a:gd name="f6" fmla="val ss"/>
                            <a:gd name="f7" fmla="val 0"/>
                            <a:gd name="f8" fmla="*/ 5419351 1 1725033"/>
                            <a:gd name="f9" fmla="val 45"/>
                            <a:gd name="f10" fmla="val 10800"/>
                            <a:gd name="f11" fmla="val -2147483647"/>
                            <a:gd name="f12" fmla="val 2147483647"/>
                            <a:gd name="f13" fmla="abs f4"/>
                            <a:gd name="f14" fmla="abs f5"/>
                            <a:gd name="f15" fmla="abs f6"/>
                            <a:gd name="f16" fmla="*/ f8 1 180"/>
                            <a:gd name="f17" fmla="pin 0 f0 10800"/>
                            <a:gd name="f18" fmla="+- 0 0 f2"/>
                            <a:gd name="f19" fmla="?: f13 f4 1"/>
                            <a:gd name="f20" fmla="?: f14 f5 1"/>
                            <a:gd name="f21" fmla="?: f15 f6 1"/>
                            <a:gd name="f22" fmla="*/ f9 f16 1"/>
                            <a:gd name="f23" fmla="+- f7 f17 0"/>
                            <a:gd name="f24" fmla="*/ f19 1 21600"/>
                            <a:gd name="f25" fmla="*/ f20 1 21600"/>
                            <a:gd name="f26" fmla="*/ 21600 f19 1"/>
                            <a:gd name="f27" fmla="*/ 21600 f20 1"/>
                            <a:gd name="f28" fmla="+- 0 0 f22"/>
                            <a:gd name="f29" fmla="min f25 f24"/>
                            <a:gd name="f30" fmla="*/ f26 1 f21"/>
                            <a:gd name="f31" fmla="*/ f27 1 f21"/>
                            <a:gd name="f32" fmla="*/ f28 f1 1"/>
                            <a:gd name="f33" fmla="*/ f32 1 f8"/>
                            <a:gd name="f34" fmla="+- f31 0 f17"/>
                            <a:gd name="f35" fmla="+- f30 0 f17"/>
                            <a:gd name="f36" fmla="*/ f17 f29 1"/>
                            <a:gd name="f37" fmla="*/ f7 f29 1"/>
                            <a:gd name="f38" fmla="*/ f23 f29 1"/>
                            <a:gd name="f39" fmla="*/ f31 f29 1"/>
                            <a:gd name="f40" fmla="*/ f30 f29 1"/>
                            <a:gd name="f41" fmla="+- f33 0 f2"/>
                            <a:gd name="f42" fmla="+- f37 0 f38"/>
                            <a:gd name="f43" fmla="+- f38 0 f37"/>
                            <a:gd name="f44" fmla="*/ f34 f29 1"/>
                            <a:gd name="f45" fmla="*/ f35 f29 1"/>
                            <a:gd name="f46" fmla="cos 1 f41"/>
                            <a:gd name="f47" fmla="abs f42"/>
                            <a:gd name="f48" fmla="abs f43"/>
                            <a:gd name="f49" fmla="?: f42 f18 f2"/>
                            <a:gd name="f50" fmla="?: f42 f2 f18"/>
                            <a:gd name="f51" fmla="?: f42 f3 f2"/>
                            <a:gd name="f52" fmla="?: f42 f2 f3"/>
                            <a:gd name="f53" fmla="+- f39 0 f44"/>
                            <a:gd name="f54" fmla="?: f43 f18 f2"/>
                            <a:gd name="f55" fmla="?: f43 f2 f18"/>
                            <a:gd name="f56" fmla="+- f40 0 f45"/>
                            <a:gd name="f57" fmla="+- f44 0 f39"/>
                            <a:gd name="f58" fmla="+- f45 0 f40"/>
                            <a:gd name="f59" fmla="?: f42 0 f1"/>
                            <a:gd name="f60" fmla="?: f42 f1 0"/>
                            <a:gd name="f61" fmla="+- 0 0 f46"/>
                            <a:gd name="f62" fmla="?: f42 f52 f51"/>
                            <a:gd name="f63" fmla="?: f42 f51 f52"/>
                            <a:gd name="f64" fmla="?: f43 f50 f49"/>
                            <a:gd name="f65" fmla="abs f53"/>
                            <a:gd name="f66" fmla="?: f53 0 f1"/>
                            <a:gd name="f67" fmla="?: f53 f1 0"/>
                            <a:gd name="f68" fmla="?: f53 f54 f55"/>
                            <a:gd name="f69" fmla="abs f56"/>
                            <a:gd name="f70" fmla="abs f57"/>
                            <a:gd name="f71" fmla="?: f56 f18 f2"/>
                            <a:gd name="f72" fmla="?: f56 f2 f18"/>
                            <a:gd name="f73" fmla="?: f56 f3 f2"/>
                            <a:gd name="f74" fmla="?: f56 f2 f3"/>
                            <a:gd name="f75" fmla="abs f58"/>
                            <a:gd name="f76" fmla="?: f58 f18 f2"/>
                            <a:gd name="f77" fmla="?: f58 f2 f18"/>
                            <a:gd name="f78" fmla="?: f58 f60 f59"/>
                            <a:gd name="f79" fmla="?: f58 f59 f60"/>
                            <a:gd name="f80" fmla="*/ f17 f61 1"/>
                            <a:gd name="f81" fmla="?: f43 f63 f62"/>
                            <a:gd name="f82" fmla="?: f43 f67 f66"/>
                            <a:gd name="f83" fmla="?: f43 f66 f67"/>
                            <a:gd name="f84" fmla="?: f56 f74 f73"/>
                            <a:gd name="f85" fmla="?: f56 f73 f74"/>
                            <a:gd name="f86" fmla="?: f57 f72 f71"/>
                            <a:gd name="f87" fmla="?: f42 f78 f79"/>
                            <a:gd name="f88" fmla="?: f42 f76 f77"/>
                            <a:gd name="f89" fmla="*/ f80 3163 1"/>
                            <a:gd name="f90" fmla="?: f53 f82 f83"/>
                            <a:gd name="f91" fmla="?: f57 f85 f84"/>
                            <a:gd name="f92" fmla="*/ f89 1 7636"/>
                            <a:gd name="f93" fmla="+- f7 f92 0"/>
                            <a:gd name="f94" fmla="+- f30 0 f92"/>
                            <a:gd name="f95" fmla="+- f31 0 f92"/>
                            <a:gd name="f96" fmla="*/ f93 f29 1"/>
                            <a:gd name="f97" fmla="*/ f94 f29 1"/>
                            <a:gd name="f98" fmla="*/ f95 f29 1"/>
                          </a:gdLst>
                          <a:ahLst>
                            <a:ahXY gdRefX="f0" minX="f7" maxX="f10">
                              <a:pos x="f36" y="f37"/>
                            </a:ahXY>
                          </a:ahLst>
                          <a:cxnLst>
                            <a:cxn ang="3cd4">
                              <a:pos x="hc" y="t"/>
                            </a:cxn>
                            <a:cxn ang="0">
                              <a:pos x="r" y="vc"/>
                            </a:cxn>
                            <a:cxn ang="cd4">
                              <a:pos x="hc" y="b"/>
                            </a:cxn>
                            <a:cxn ang="cd2">
                              <a:pos x="l" y="vc"/>
                            </a:cxn>
                          </a:cxnLst>
                          <a:rect l="f96" t="f96" r="f97" b="f98"/>
                          <a:pathLst>
                            <a:path>
                              <a:moveTo>
                                <a:pt x="f38" y="f37"/>
                              </a:moveTo>
                              <a:arcTo wR="f47" hR="f48" stAng="f81" swAng="f64"/>
                              <a:lnTo>
                                <a:pt x="f37" y="f44"/>
                              </a:lnTo>
                              <a:arcTo wR="f48" hR="f65" stAng="f90" swAng="f68"/>
                              <a:lnTo>
                                <a:pt x="f45" y="f39"/>
                              </a:lnTo>
                              <a:arcTo wR="f69" hR="f70" stAng="f91" swAng="f86"/>
                              <a:lnTo>
                                <a:pt x="f40" y="f38"/>
                              </a:lnTo>
                              <a:arcTo wR="f75" hR="f47" stAng="f87" swAng="f88"/>
                              <a:close/>
                            </a:path>
                          </a:pathLst>
                        </a:custGeom>
                        <a:solidFill>
                          <a:srgbClr val="F2F2F2"/>
                        </a:solidFill>
                        <a:ln cap="flat">
                          <a:noFill/>
                          <a:prstDash val="solid"/>
                        </a:ln>
                      </wps:spPr>
                      <wps:txbx>
                        <w:txbxContent>
                          <w:p w14:paraId="0506707C" w14:textId="2E592CD3" w:rsidR="00090779" w:rsidRDefault="00000000">
                            <w:pPr>
                              <w:jc w:val="both"/>
                            </w:pPr>
                            <w:r>
                              <w:rPr>
                                <w:rFonts w:ascii="Calibri" w:hAnsi="Calibri"/>
                                <w:b/>
                                <w:bCs/>
                                <w:color w:val="5F5F5F"/>
                                <w:sz w:val="20"/>
                                <w:szCs w:val="20"/>
                              </w:rPr>
                              <w:t xml:space="preserve">* A propos d’ELA : </w:t>
                            </w:r>
                            <w:r>
                              <w:rPr>
                                <w:rFonts w:ascii="Calibri" w:hAnsi="Calibri"/>
                                <w:bCs/>
                                <w:color w:val="5F5F5F"/>
                                <w:sz w:val="18"/>
                                <w:szCs w:val="18"/>
                              </w:rPr>
                              <w:t>Fondée en 1992, l’Association Européenne contre les Leucodystrophies (ELA), parrainée depuis 2</w:t>
                            </w:r>
                            <w:r w:rsidR="00764C7C">
                              <w:rPr>
                                <w:rFonts w:ascii="Calibri" w:hAnsi="Calibri"/>
                                <w:bCs/>
                                <w:color w:val="5F5F5F"/>
                                <w:sz w:val="18"/>
                                <w:szCs w:val="18"/>
                              </w:rPr>
                              <w:t>5</w:t>
                            </w:r>
                            <w:r>
                              <w:rPr>
                                <w:rFonts w:ascii="Calibri" w:hAnsi="Calibri"/>
                                <w:bCs/>
                                <w:color w:val="5F5F5F"/>
                                <w:sz w:val="18"/>
                                <w:szCs w:val="18"/>
                              </w:rPr>
                              <w:t xml:space="preserve"> ans par </w:t>
                            </w:r>
                            <w:proofErr w:type="spellStart"/>
                            <w:r>
                              <w:rPr>
                                <w:rFonts w:ascii="Calibri" w:hAnsi="Calibri"/>
                                <w:bCs/>
                                <w:color w:val="5F5F5F"/>
                                <w:sz w:val="18"/>
                                <w:szCs w:val="18"/>
                              </w:rPr>
                              <w:t>Zinédine</w:t>
                            </w:r>
                            <w:proofErr w:type="spellEnd"/>
                            <w:r>
                              <w:rPr>
                                <w:rFonts w:ascii="Calibri" w:hAnsi="Calibri"/>
                                <w:bCs/>
                                <w:color w:val="5F5F5F"/>
                                <w:sz w:val="18"/>
                                <w:szCs w:val="18"/>
                              </w:rPr>
                              <w:t xml:space="preserve"> Zidane, regroupe des familles qui se mobilisent pour vaincre ces maladies génétiques rares qui détruisent la myéline (la gaine des nerfs) du système nerveux. Chaque semaine en France, 3 à 6 enfants naissent atteints de ces pathologies qui entraînent progressivement la perte des fonctions vitales : la vue, l'ouïe, la mémoire, la locomotion… L’association, reconnue d’utilité publique depuis 1996, a 4 missions principales :</w:t>
                            </w:r>
                          </w:p>
                          <w:p w14:paraId="63160569" w14:textId="77777777"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Financer la recherche médicale</w:t>
                            </w:r>
                          </w:p>
                          <w:p w14:paraId="5EDA681B" w14:textId="77777777"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Informer et accompagner les familles concernées</w:t>
                            </w:r>
                          </w:p>
                          <w:p w14:paraId="7BD8C147" w14:textId="77777777"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Sensibiliser l’opinion publique</w:t>
                            </w:r>
                          </w:p>
                          <w:p w14:paraId="457BA918" w14:textId="04214BC8"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 xml:space="preserve">Développer son action </w:t>
                            </w:r>
                            <w:proofErr w:type="gramStart"/>
                            <w:r>
                              <w:rPr>
                                <w:rFonts w:ascii="Calibri" w:hAnsi="Calibri"/>
                                <w:bCs/>
                                <w:color w:val="5F5F5F"/>
                                <w:sz w:val="18"/>
                                <w:szCs w:val="18"/>
                              </w:rPr>
                              <w:t>au</w:t>
                            </w:r>
                            <w:proofErr w:type="gramEnd"/>
                            <w:r>
                              <w:rPr>
                                <w:rFonts w:ascii="Calibri" w:hAnsi="Calibri"/>
                                <w:bCs/>
                                <w:color w:val="5F5F5F"/>
                                <w:sz w:val="18"/>
                                <w:szCs w:val="18"/>
                              </w:rPr>
                              <w:t xml:space="preserve"> plan international</w:t>
                            </w:r>
                          </w:p>
                          <w:p w14:paraId="14F0FC4C" w14:textId="77777777" w:rsidR="00764C7C" w:rsidRDefault="00764C7C" w:rsidP="00764C7C">
                            <w:pPr>
                              <w:pStyle w:val="Paragraphedeliste"/>
                              <w:jc w:val="both"/>
                              <w:rPr>
                                <w:rFonts w:ascii="Calibri" w:hAnsi="Calibri"/>
                                <w:bCs/>
                                <w:color w:val="5F5F5F"/>
                                <w:sz w:val="18"/>
                                <w:szCs w:val="18"/>
                              </w:rPr>
                            </w:pPr>
                          </w:p>
                          <w:p w14:paraId="3412D191" w14:textId="77777777" w:rsidR="00090779" w:rsidRPr="00764C7C" w:rsidRDefault="00000000">
                            <w:pPr>
                              <w:jc w:val="center"/>
                              <w:rPr>
                                <w:rFonts w:ascii="Calibri" w:hAnsi="Calibri" w:cs="Calibri"/>
                                <w:b/>
                                <w:bCs/>
                                <w:color w:val="DF156E"/>
                                <w:sz w:val="18"/>
                                <w:szCs w:val="18"/>
                              </w:rPr>
                            </w:pPr>
                            <w:hyperlink r:id="rId7" w:history="1">
                              <w:r w:rsidRPr="00764C7C">
                                <w:rPr>
                                  <w:rFonts w:ascii="Calibri" w:hAnsi="Calibri" w:cs="Calibri"/>
                                  <w:b/>
                                  <w:bCs/>
                                  <w:color w:val="DF156E"/>
                                  <w:sz w:val="18"/>
                                  <w:szCs w:val="18"/>
                                </w:rPr>
                                <w:t>www.ela-as</w:t>
                              </w:r>
                              <w:r w:rsidRPr="00764C7C">
                                <w:rPr>
                                  <w:rFonts w:ascii="Calibri" w:hAnsi="Calibri" w:cs="Calibri"/>
                                  <w:b/>
                                  <w:bCs/>
                                  <w:color w:val="DF156E"/>
                                  <w:sz w:val="18"/>
                                  <w:szCs w:val="18"/>
                                </w:rPr>
                                <w:t>s</w:t>
                              </w:r>
                              <w:r w:rsidRPr="00764C7C">
                                <w:rPr>
                                  <w:rFonts w:ascii="Calibri" w:hAnsi="Calibri" w:cs="Calibri"/>
                                  <w:b/>
                                  <w:bCs/>
                                  <w:color w:val="DF156E"/>
                                  <w:sz w:val="18"/>
                                  <w:szCs w:val="18"/>
                                </w:rPr>
                                <w:t>o.com</w:t>
                              </w:r>
                            </w:hyperlink>
                          </w:p>
                          <w:p w14:paraId="50FE64F7" w14:textId="77777777" w:rsidR="00090779" w:rsidRDefault="00090779">
                            <w:pPr>
                              <w:jc w:val="center"/>
                              <w:rPr>
                                <w:rFonts w:ascii="Calibri" w:hAnsi="Calibri"/>
                                <w:bCs/>
                                <w:color w:val="5F5F5F"/>
                                <w:sz w:val="18"/>
                                <w:szCs w:val="18"/>
                              </w:rPr>
                            </w:pPr>
                          </w:p>
                          <w:p w14:paraId="4A7447E6" w14:textId="77777777" w:rsidR="00090779" w:rsidRDefault="00090779">
                            <w:pPr>
                              <w:jc w:val="both"/>
                              <w:rPr>
                                <w:rFonts w:ascii="Calibri" w:hAnsi="Calibri"/>
                                <w:bCs/>
                                <w:color w:val="5F5F5F"/>
                                <w:sz w:val="18"/>
                                <w:szCs w:val="18"/>
                              </w:rPr>
                            </w:pPr>
                          </w:p>
                        </w:txbxContent>
                      </wps:txbx>
                      <wps:bodyPr vert="horz" wrap="square" lIns="91440" tIns="45720" rIns="91440" bIns="45720" anchor="t" anchorCtr="0" compatLnSpc="0">
                        <a:noAutofit/>
                      </wps:bodyPr>
                    </wps:wsp>
                  </a:graphicData>
                </a:graphic>
                <wp14:sizeRelV relativeFrom="margin">
                  <wp14:pctHeight>0</wp14:pctHeight>
                </wp14:sizeRelV>
              </wp:anchor>
            </w:drawing>
          </mc:Choice>
          <mc:Fallback>
            <w:pict>
              <v:shape w14:anchorId="54C51838" id="AutoShape 2" o:spid="_x0000_s1028" style="position:absolute;left:0;text-align:left;margin-left:.15pt;margin-top:3.3pt;width:456.15pt;height:146.5pt;z-index:2516628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5793105,186055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" adj="-11796480,,5400" path="m310092,at,,620184,620184,310092,,,310092l,1550458at,1240366,620184,1860550,,1550458,310092,1860550l5483013,1860550at5172921,1240366,5793105,1860550,5483013,1860550,5793105,1550458l5793105,310092at5172921,,5793105,620184,5793105,310092,5483013,l310092,xe" fillcolor="#f2f2f2" stroked="f">
                <v:stroke joinstyle="miter"/>
                <v:formulas/>
                <v:path arrowok="t" o:connecttype="custom" o:connectlocs="2896553,0;5793105,930275;2896553,1860550;0,930275" o:connectangles="270,0,90,180" textboxrect="90826,90826,5702279,1769724"/>
                <v:textbox>
                  <w:txbxContent>
                    <w:p w14:paraId="0506707C" w14:textId="2E592CD3" w:rsidR="00090779" w:rsidRDefault="00000000">
                      <w:pPr>
                        <w:jc w:val="both"/>
                      </w:pPr>
                      <w:r>
                        <w:rPr>
                          <w:rFonts w:ascii="Calibri" w:hAnsi="Calibri"/>
                          <w:b/>
                          <w:bCs/>
                          <w:color w:val="5F5F5F"/>
                          <w:sz w:val="20"/>
                          <w:szCs w:val="20"/>
                        </w:rPr>
                        <w:t xml:space="preserve">* A propos d’ELA : </w:t>
                      </w:r>
                      <w:r>
                        <w:rPr>
                          <w:rFonts w:ascii="Calibri" w:hAnsi="Calibri"/>
                          <w:bCs/>
                          <w:color w:val="5F5F5F"/>
                          <w:sz w:val="18"/>
                          <w:szCs w:val="18"/>
                        </w:rPr>
                        <w:t>Fondée en 1992, l’Association Européenne contre les Leucodystrophies (ELA), parrainée depuis 2</w:t>
                      </w:r>
                      <w:r w:rsidR="00764C7C">
                        <w:rPr>
                          <w:rFonts w:ascii="Calibri" w:hAnsi="Calibri"/>
                          <w:bCs/>
                          <w:color w:val="5F5F5F"/>
                          <w:sz w:val="18"/>
                          <w:szCs w:val="18"/>
                        </w:rPr>
                        <w:t>5</w:t>
                      </w:r>
                      <w:r>
                        <w:rPr>
                          <w:rFonts w:ascii="Calibri" w:hAnsi="Calibri"/>
                          <w:bCs/>
                          <w:color w:val="5F5F5F"/>
                          <w:sz w:val="18"/>
                          <w:szCs w:val="18"/>
                        </w:rPr>
                        <w:t xml:space="preserve"> ans par </w:t>
                      </w:r>
                      <w:proofErr w:type="spellStart"/>
                      <w:r>
                        <w:rPr>
                          <w:rFonts w:ascii="Calibri" w:hAnsi="Calibri"/>
                          <w:bCs/>
                          <w:color w:val="5F5F5F"/>
                          <w:sz w:val="18"/>
                          <w:szCs w:val="18"/>
                        </w:rPr>
                        <w:t>Zinédine</w:t>
                      </w:r>
                      <w:proofErr w:type="spellEnd"/>
                      <w:r>
                        <w:rPr>
                          <w:rFonts w:ascii="Calibri" w:hAnsi="Calibri"/>
                          <w:bCs/>
                          <w:color w:val="5F5F5F"/>
                          <w:sz w:val="18"/>
                          <w:szCs w:val="18"/>
                        </w:rPr>
                        <w:t xml:space="preserve"> Zidane, regroupe des familles qui se mobilisent pour vaincre ces maladies génétiques rares qui détruisent la myéline (la gaine des nerfs) du système nerveux. Chaque semaine en France, 3 à 6 enfants naissent atteints de ces pathologies qui entraînent progressivement la perte des fonctions vitales : la vue, l'ouïe, la mémoire, la locomotion… L’association, reconnue d’utilité publique depuis 1996, a 4 missions principales :</w:t>
                      </w:r>
                    </w:p>
                    <w:p w14:paraId="63160569" w14:textId="77777777"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Financer la recherche médicale</w:t>
                      </w:r>
                    </w:p>
                    <w:p w14:paraId="5EDA681B" w14:textId="77777777"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Informer et accompagner les familles concernées</w:t>
                      </w:r>
                    </w:p>
                    <w:p w14:paraId="7BD8C147" w14:textId="77777777"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Sensibiliser l’opinion publique</w:t>
                      </w:r>
                    </w:p>
                    <w:p w14:paraId="457BA918" w14:textId="04214BC8" w:rsidR="00090779" w:rsidRDefault="00000000">
                      <w:pPr>
                        <w:pStyle w:val="Paragraphedeliste"/>
                        <w:numPr>
                          <w:ilvl w:val="0"/>
                          <w:numId w:val="2"/>
                        </w:numPr>
                        <w:jc w:val="both"/>
                        <w:rPr>
                          <w:rFonts w:ascii="Calibri" w:hAnsi="Calibri"/>
                          <w:bCs/>
                          <w:color w:val="5F5F5F"/>
                          <w:sz w:val="18"/>
                          <w:szCs w:val="18"/>
                        </w:rPr>
                      </w:pPr>
                      <w:r>
                        <w:rPr>
                          <w:rFonts w:ascii="Calibri" w:hAnsi="Calibri"/>
                          <w:bCs/>
                          <w:color w:val="5F5F5F"/>
                          <w:sz w:val="18"/>
                          <w:szCs w:val="18"/>
                        </w:rPr>
                        <w:t xml:space="preserve">Développer son action </w:t>
                      </w:r>
                      <w:proofErr w:type="gramStart"/>
                      <w:r>
                        <w:rPr>
                          <w:rFonts w:ascii="Calibri" w:hAnsi="Calibri"/>
                          <w:bCs/>
                          <w:color w:val="5F5F5F"/>
                          <w:sz w:val="18"/>
                          <w:szCs w:val="18"/>
                        </w:rPr>
                        <w:t>au</w:t>
                      </w:r>
                      <w:proofErr w:type="gramEnd"/>
                      <w:r>
                        <w:rPr>
                          <w:rFonts w:ascii="Calibri" w:hAnsi="Calibri"/>
                          <w:bCs/>
                          <w:color w:val="5F5F5F"/>
                          <w:sz w:val="18"/>
                          <w:szCs w:val="18"/>
                        </w:rPr>
                        <w:t xml:space="preserve"> plan international</w:t>
                      </w:r>
                    </w:p>
                    <w:p w14:paraId="14F0FC4C" w14:textId="77777777" w:rsidR="00764C7C" w:rsidRDefault="00764C7C" w:rsidP="00764C7C">
                      <w:pPr>
                        <w:pStyle w:val="Paragraphedeliste"/>
                        <w:jc w:val="both"/>
                        <w:rPr>
                          <w:rFonts w:ascii="Calibri" w:hAnsi="Calibri"/>
                          <w:bCs/>
                          <w:color w:val="5F5F5F"/>
                          <w:sz w:val="18"/>
                          <w:szCs w:val="18"/>
                        </w:rPr>
                      </w:pPr>
                    </w:p>
                    <w:p w14:paraId="3412D191" w14:textId="77777777" w:rsidR="00090779" w:rsidRPr="00764C7C" w:rsidRDefault="00000000">
                      <w:pPr>
                        <w:jc w:val="center"/>
                        <w:rPr>
                          <w:rFonts w:ascii="Calibri" w:hAnsi="Calibri" w:cs="Calibri"/>
                          <w:b/>
                          <w:bCs/>
                          <w:color w:val="DF156E"/>
                          <w:sz w:val="18"/>
                          <w:szCs w:val="18"/>
                        </w:rPr>
                      </w:pPr>
                      <w:hyperlink r:id="rId8" w:history="1">
                        <w:r w:rsidRPr="00764C7C">
                          <w:rPr>
                            <w:rFonts w:ascii="Calibri" w:hAnsi="Calibri" w:cs="Calibri"/>
                            <w:b/>
                            <w:bCs/>
                            <w:color w:val="DF156E"/>
                            <w:sz w:val="18"/>
                            <w:szCs w:val="18"/>
                          </w:rPr>
                          <w:t>www.ela-as</w:t>
                        </w:r>
                        <w:r w:rsidRPr="00764C7C">
                          <w:rPr>
                            <w:rFonts w:ascii="Calibri" w:hAnsi="Calibri" w:cs="Calibri"/>
                            <w:b/>
                            <w:bCs/>
                            <w:color w:val="DF156E"/>
                            <w:sz w:val="18"/>
                            <w:szCs w:val="18"/>
                          </w:rPr>
                          <w:t>s</w:t>
                        </w:r>
                        <w:r w:rsidRPr="00764C7C">
                          <w:rPr>
                            <w:rFonts w:ascii="Calibri" w:hAnsi="Calibri" w:cs="Calibri"/>
                            <w:b/>
                            <w:bCs/>
                            <w:color w:val="DF156E"/>
                            <w:sz w:val="18"/>
                            <w:szCs w:val="18"/>
                          </w:rPr>
                          <w:t>o.com</w:t>
                        </w:r>
                      </w:hyperlink>
                    </w:p>
                    <w:p w14:paraId="50FE64F7" w14:textId="77777777" w:rsidR="00090779" w:rsidRDefault="00090779">
                      <w:pPr>
                        <w:jc w:val="center"/>
                        <w:rPr>
                          <w:rFonts w:ascii="Calibri" w:hAnsi="Calibri"/>
                          <w:bCs/>
                          <w:color w:val="5F5F5F"/>
                          <w:sz w:val="18"/>
                          <w:szCs w:val="18"/>
                        </w:rPr>
                      </w:pPr>
                    </w:p>
                    <w:p w14:paraId="4A7447E6" w14:textId="77777777" w:rsidR="00090779" w:rsidRDefault="00090779">
                      <w:pPr>
                        <w:jc w:val="both"/>
                        <w:rPr>
                          <w:rFonts w:ascii="Calibri" w:hAnsi="Calibri"/>
                          <w:bCs/>
                          <w:color w:val="5F5F5F"/>
                          <w:sz w:val="18"/>
                          <w:szCs w:val="18"/>
                        </w:rPr>
                      </w:pPr>
                    </w:p>
                  </w:txbxContent>
                </v:textbox>
                <w10:wrap anchorx="margin"/>
              </v:shape>
            </w:pict>
          </mc:Fallback>
        </mc:AlternateContent>
      </w:r>
    </w:p>
    <w:sectPr w:rsidR="00090779">
      <w:headerReference w:type="default" r:id="rId9"/>
      <w:pgSz w:w="11906" w:h="16838"/>
      <w:pgMar w:top="426"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FCBBF" w14:textId="77777777" w:rsidR="00100700" w:rsidRDefault="00100700">
      <w:r>
        <w:separator/>
      </w:r>
    </w:p>
  </w:endnote>
  <w:endnote w:type="continuationSeparator" w:id="0">
    <w:p w14:paraId="46065B42" w14:textId="77777777" w:rsidR="00100700" w:rsidRDefault="00100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A36780" w14:textId="77777777" w:rsidR="00100700" w:rsidRDefault="00100700">
      <w:r>
        <w:rPr>
          <w:color w:val="000000"/>
        </w:rPr>
        <w:separator/>
      </w:r>
    </w:p>
  </w:footnote>
  <w:footnote w:type="continuationSeparator" w:id="0">
    <w:p w14:paraId="5E04BC24" w14:textId="77777777" w:rsidR="00100700" w:rsidRDefault="001007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B67EB" w14:textId="77777777" w:rsidR="00000000" w:rsidRDefault="00000000">
    <w:pPr>
      <w:pStyle w:val="En-tte"/>
    </w:pPr>
    <w:r>
      <w:rPr>
        <w:rFonts w:ascii="Helvetica" w:hAnsi="Helvetica" w:cs="Helvetica"/>
        <w:noProof/>
        <w:sz w:val="19"/>
        <w:szCs w:val="19"/>
      </w:rPr>
      <w:drawing>
        <wp:anchor distT="0" distB="0" distL="114300" distR="114300" simplePos="0" relativeHeight="251659264" behindDoc="0" locked="0" layoutInCell="1" allowOverlap="1" wp14:anchorId="3703A5AE" wp14:editId="21F7E1E0">
          <wp:simplePos x="0" y="0"/>
          <wp:positionH relativeFrom="column">
            <wp:posOffset>-487676</wp:posOffset>
          </wp:positionH>
          <wp:positionV relativeFrom="paragraph">
            <wp:posOffset>-80010</wp:posOffset>
          </wp:positionV>
          <wp:extent cx="669285" cy="518163"/>
          <wp:effectExtent l="0" t="0" r="3815" b="2537"/>
          <wp:wrapThrough wrapText="bothSides">
            <wp:wrapPolygon edited="0">
              <wp:start x="0" y="0"/>
              <wp:lineTo x="0" y="21176"/>
              <wp:lineTo x="21313" y="21176"/>
              <wp:lineTo x="21313" y="0"/>
              <wp:lineTo x="0" y="0"/>
            </wp:wrapPolygon>
          </wp:wrapThrough>
          <wp:docPr id="267182394" name="Imag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69285" cy="518163"/>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E25571"/>
    <w:multiLevelType w:val="multilevel"/>
    <w:tmpl w:val="285498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7E6A7C1D"/>
    <w:multiLevelType w:val="multilevel"/>
    <w:tmpl w:val="77767BC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094939314">
    <w:abstractNumId w:val="1"/>
  </w:num>
  <w:num w:numId="2" w16cid:durableId="286815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090779"/>
    <w:rsid w:val="00090779"/>
    <w:rsid w:val="00100700"/>
    <w:rsid w:val="0074006A"/>
    <w:rsid w:val="00764C7C"/>
    <w:rsid w:val="0096100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D38DB"/>
  <w15:docId w15:val="{DFE69012-7AB2-2845-BA39-5F4CECCCF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pPr>
      <w:ind w:left="720"/>
      <w:contextualSpacing/>
    </w:pPr>
  </w:style>
  <w:style w:type="character" w:styleId="Lienhypertexte">
    <w:name w:val="Hyperlink"/>
    <w:basedOn w:val="Policepardfaut"/>
    <w:rPr>
      <w:color w:val="0000FF"/>
      <w:u w:val="single"/>
    </w:rPr>
  </w:style>
  <w:style w:type="paragraph" w:styleId="Textedebulles">
    <w:name w:val="Balloon Text"/>
    <w:basedOn w:val="Normal"/>
    <w:rPr>
      <w:rFonts w:ascii="Segoe UI" w:hAnsi="Segoe UI" w:cs="Segoe UI"/>
      <w:sz w:val="18"/>
      <w:szCs w:val="18"/>
    </w:rPr>
  </w:style>
  <w:style w:type="character" w:customStyle="1" w:styleId="TextedebullesCar">
    <w:name w:val="Texte de bulles Car"/>
    <w:basedOn w:val="Policepardfaut"/>
    <w:rPr>
      <w:rFonts w:ascii="Segoe UI" w:hAnsi="Segoe UI" w:cs="Segoe UI"/>
      <w:sz w:val="18"/>
      <w:szCs w:val="18"/>
    </w:rPr>
  </w:style>
  <w:style w:type="paragraph" w:styleId="Rvision">
    <w:name w:val="Revision"/>
    <w:pPr>
      <w:suppressAutoHyphens/>
    </w:pPr>
    <w:rPr>
      <w:sz w:val="24"/>
      <w:szCs w:val="24"/>
    </w:rPr>
  </w:style>
  <w:style w:type="paragraph" w:styleId="En-tte">
    <w:name w:val="header"/>
    <w:basedOn w:val="Normal"/>
    <w:pPr>
      <w:tabs>
        <w:tab w:val="center" w:pos="4536"/>
        <w:tab w:val="right" w:pos="9072"/>
      </w:tabs>
    </w:pPr>
  </w:style>
  <w:style w:type="character" w:customStyle="1" w:styleId="En-tteCar">
    <w:name w:val="En-tête Car"/>
    <w:basedOn w:val="Policepardfaut"/>
    <w:rPr>
      <w:sz w:val="24"/>
      <w:szCs w:val="24"/>
    </w:rPr>
  </w:style>
  <w:style w:type="paragraph" w:styleId="Pieddepage">
    <w:name w:val="footer"/>
    <w:basedOn w:val="Normal"/>
    <w:pPr>
      <w:tabs>
        <w:tab w:val="center" w:pos="4536"/>
        <w:tab w:val="right" w:pos="9072"/>
      </w:tabs>
    </w:pPr>
  </w:style>
  <w:style w:type="character" w:customStyle="1" w:styleId="PieddepageCar">
    <w:name w:val="Pied de page Car"/>
    <w:basedOn w:val="Policepardfaut"/>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ela-asso.com" TargetMode="External"/><Relationship Id="rId3" Type="http://schemas.openxmlformats.org/officeDocument/2006/relationships/settings" Target="settings.xml"/><Relationship Id="rId7" Type="http://schemas.openxmlformats.org/officeDocument/2006/relationships/hyperlink" Target="http://www.ela-ass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271</Words>
  <Characters>1493</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Le lundi 17 octobre, des centaines de milliers d’élèves se pencheront sur leurs copies à l’occasion de la désormais traditionnelle Dictée d’ELA</vt:lpstr>
    </vt:vector>
  </TitlesOfParts>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lundi 17 octobre, des centaines de milliers d’élèves se pencheront sur leurs copies à l’occasion de la désormais traditionnelle Dictée d’ELA</dc:title>
  <dc:creator>Comela1</dc:creator>
  <cp:lastModifiedBy>Marion LELEU</cp:lastModifiedBy>
  <cp:revision>2</cp:revision>
  <cp:lastPrinted>2018-07-20T08:56:00Z</cp:lastPrinted>
  <dcterms:created xsi:type="dcterms:W3CDTF">2025-06-23T07:58:00Z</dcterms:created>
  <dcterms:modified xsi:type="dcterms:W3CDTF">2025-06-23T07:58:00Z</dcterms:modified>
</cp:coreProperties>
</file>